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5387"/>
        <w:gridCol w:w="263"/>
        <w:gridCol w:w="150"/>
        <w:gridCol w:w="414"/>
        <w:gridCol w:w="263"/>
        <w:gridCol w:w="150"/>
        <w:gridCol w:w="414"/>
      </w:tblGrid>
      <w:tr w:rsidR="00183C9F" w:rsidRPr="00183C9F" w:rsidTr="00183C9F">
        <w:trPr>
          <w:trHeight w:val="382"/>
        </w:trPr>
        <w:tc>
          <w:tcPr>
            <w:tcW w:w="2031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355D1A" w:rsidRPr="00183C9F" w:rsidRDefault="00355D1A" w:rsidP="00183C9F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183C9F">
              <w:rPr>
                <w:rFonts w:asciiTheme="minorHAnsi" w:eastAsia="Arial" w:hAnsiTheme="minorHAnsi" w:cstheme="minorHAnsi"/>
                <w:b/>
              </w:rPr>
              <w:t>11. Sınıf Seçmeli Osmanlı Türkçesi Dersi Konu Soru Dağılım Tablosu</w:t>
            </w:r>
          </w:p>
          <w:p w:rsidR="00183C9F" w:rsidRPr="00183C9F" w:rsidRDefault="00183C9F" w:rsidP="00183C9F">
            <w:pPr>
              <w:spacing w:line="0" w:lineRule="atLeast"/>
              <w:ind w:left="820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183C9F" w:rsidRPr="00183C9F" w:rsidRDefault="00183C9F" w:rsidP="00183C9F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71"/>
        </w:trPr>
        <w:tc>
          <w:tcPr>
            <w:tcW w:w="20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3C9F" w:rsidRPr="00183C9F" w:rsidRDefault="00183C9F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  <w:p w:rsidR="00183C9F" w:rsidRPr="00183C9F" w:rsidRDefault="00183C9F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  <w:p w:rsidR="00183C9F" w:rsidRPr="00183C9F" w:rsidRDefault="00183C9F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b/>
                <w:w w:val="85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5"/>
              </w:rPr>
              <w:t>1. Sınav</w:t>
            </w:r>
          </w:p>
        </w:tc>
        <w:tc>
          <w:tcPr>
            <w:tcW w:w="8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b/>
                <w:w w:val="85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5"/>
              </w:rPr>
              <w:t>2. Sınav</w:t>
            </w:r>
          </w:p>
        </w:tc>
      </w:tr>
      <w:tr w:rsidR="00183C9F" w:rsidRPr="00183C9F" w:rsidTr="00183C9F">
        <w:trPr>
          <w:trHeight w:val="602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7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1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1"/>
              </w:rPr>
              <w:t>Okul Genelinde</w:t>
            </w:r>
          </w:p>
        </w:tc>
        <w:tc>
          <w:tcPr>
            <w:tcW w:w="827" w:type="dxa"/>
            <w:gridSpan w:val="3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1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1"/>
              </w:rPr>
              <w:t>Okul Genelinde</w:t>
            </w:r>
          </w:p>
        </w:tc>
      </w:tr>
      <w:tr w:rsidR="00183C9F" w:rsidRPr="00183C9F" w:rsidTr="00183C9F">
        <w:trPr>
          <w:trHeight w:val="417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27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4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4"/>
              </w:rPr>
              <w:t>Yapılacak Ortak</w:t>
            </w:r>
          </w:p>
        </w:tc>
        <w:tc>
          <w:tcPr>
            <w:tcW w:w="827" w:type="dxa"/>
            <w:gridSpan w:val="3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4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4"/>
              </w:rPr>
              <w:t>Yapılacak Ortak</w:t>
            </w:r>
          </w:p>
        </w:tc>
      </w:tr>
      <w:tr w:rsidR="00183C9F" w:rsidRPr="00183C9F" w:rsidTr="00183C9F">
        <w:trPr>
          <w:trHeight w:val="371"/>
        </w:trPr>
        <w:tc>
          <w:tcPr>
            <w:tcW w:w="20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Arial" w:hAnsiTheme="minorHAnsi" w:cstheme="minorHAnsi"/>
                <w:b/>
                <w:w w:val="71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71"/>
              </w:rPr>
              <w:t>ÜNİTE</w:t>
            </w:r>
          </w:p>
        </w:tc>
        <w:tc>
          <w:tcPr>
            <w:tcW w:w="538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ind w:left="2500"/>
              <w:rPr>
                <w:rFonts w:asciiTheme="minorHAnsi" w:eastAsia="Arial" w:hAnsiTheme="minorHAnsi" w:cstheme="minorHAnsi"/>
                <w:b/>
              </w:rPr>
            </w:pPr>
            <w:r w:rsidRPr="00183C9F">
              <w:rPr>
                <w:rFonts w:asciiTheme="minorHAnsi" w:eastAsia="Arial" w:hAnsiTheme="minorHAnsi" w:cstheme="minorHAnsi"/>
                <w:b/>
              </w:rPr>
              <w:t>KAZANIMLAR</w:t>
            </w:r>
          </w:p>
        </w:tc>
        <w:tc>
          <w:tcPr>
            <w:tcW w:w="263" w:type="dxa"/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148" w:lineRule="exact"/>
              <w:ind w:right="215"/>
              <w:jc w:val="center"/>
              <w:rPr>
                <w:rFonts w:asciiTheme="minorHAnsi" w:eastAsia="Arial" w:hAnsiTheme="minorHAnsi" w:cstheme="minorHAnsi"/>
                <w:b/>
                <w:w w:val="80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0"/>
              </w:rPr>
              <w:t>Sınav</w:t>
            </w:r>
          </w:p>
        </w:tc>
        <w:tc>
          <w:tcPr>
            <w:tcW w:w="263" w:type="dxa"/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4" w:type="dxa"/>
            <w:gridSpan w:val="2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148" w:lineRule="exact"/>
              <w:ind w:right="215"/>
              <w:jc w:val="center"/>
              <w:rPr>
                <w:rFonts w:asciiTheme="minorHAnsi" w:eastAsia="Arial" w:hAnsiTheme="minorHAnsi" w:cstheme="minorHAnsi"/>
                <w:b/>
                <w:w w:val="80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0"/>
              </w:rPr>
              <w:t>Sınav</w:t>
            </w:r>
          </w:p>
        </w:tc>
      </w:tr>
      <w:tr w:rsidR="00183C9F" w:rsidRPr="00183C9F" w:rsidTr="00183C9F">
        <w:trPr>
          <w:trHeight w:val="331"/>
        </w:trPr>
        <w:tc>
          <w:tcPr>
            <w:tcW w:w="2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DDEBF7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1617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shd w:val="clear" w:color="auto" w:fill="D9D9D9"/>
            <w:textDirection w:val="btLr"/>
            <w:vAlign w:val="bottom"/>
          </w:tcPr>
          <w:p w:rsidR="00355D1A" w:rsidRPr="00183C9F" w:rsidRDefault="00355D1A" w:rsidP="006D4E14">
            <w:pPr>
              <w:spacing w:line="0" w:lineRule="atLeast"/>
              <w:ind w:left="66"/>
              <w:rPr>
                <w:rFonts w:asciiTheme="minorHAnsi" w:eastAsia="Arial" w:hAnsiTheme="minorHAnsi" w:cstheme="minorHAnsi"/>
                <w:b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2"/>
              </w:rPr>
              <w:t>1. Senaryo</w:t>
            </w: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Arial" w:hAnsiTheme="minorHAnsi" w:cstheme="minorHAnsi"/>
                <w:b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2"/>
              </w:rPr>
              <w:t>2. Senaryo</w:t>
            </w:r>
          </w:p>
        </w:tc>
        <w:tc>
          <w:tcPr>
            <w:tcW w:w="263" w:type="dxa"/>
            <w:shd w:val="clear" w:color="auto" w:fill="DDEBF7"/>
            <w:textDirection w:val="btLr"/>
            <w:vAlign w:val="bottom"/>
          </w:tcPr>
          <w:p w:rsidR="00355D1A" w:rsidRPr="00183C9F" w:rsidRDefault="00355D1A" w:rsidP="006D4E14">
            <w:pPr>
              <w:spacing w:line="0" w:lineRule="atLeast"/>
              <w:ind w:left="66"/>
              <w:rPr>
                <w:rFonts w:asciiTheme="minorHAnsi" w:eastAsia="Arial" w:hAnsiTheme="minorHAnsi" w:cstheme="minorHAnsi"/>
                <w:b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2"/>
              </w:rPr>
              <w:t>1. Senaryo</w:t>
            </w: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  <w:shd w:val="clear" w:color="auto" w:fill="DDEBF7"/>
            <w:textDirection w:val="btLr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Arial" w:hAnsiTheme="minorHAnsi" w:cstheme="minorHAnsi"/>
                <w:b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2"/>
              </w:rPr>
              <w:t>2. Senaryo</w:t>
            </w:r>
          </w:p>
        </w:tc>
      </w:tr>
      <w:tr w:rsidR="00183C9F" w:rsidRPr="00183C9F" w:rsidTr="00183C9F">
        <w:trPr>
          <w:trHeight w:val="228"/>
        </w:trPr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11.1.1.1. Arapça ve Farsça kelimelerin Türkçeye geçiş sebeplerini açıklar.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11.1.1.2. Arapça ve Farsça asıllı kelimelerin Türkçeyi zenginleştirdiğini kavrar.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1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1"/>
              </w:rPr>
              <w:t>ZENGİN BİR DİL: OSMANLI TÜRKÇESİ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11.1.2.1. Türkçenin, Arapça ve Farsça kelimeleri yerlileştirdiğini örneklerle açıklar.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11.1.2.2. Metinlerdeki Arapça ve Farsça asıllı Türkçeleşmiş kelimeleri ayırt eder.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11.1.3.1. Metinlerdeki Arapça ve Farsça asıllı kelimeleri ayırt eder.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11.1.3.2. Arapça ve Farsça asıllı kelimelerin anlamlarını sözlükten bulur.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11.1.3.3. Günlük hayatta kullanılan Arapça ve Farsça asıllı kelimelere örnekler verir.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2"/>
              </w:rPr>
              <w:t>OSMANLI TÜRKÇESİNDE EL YAZISI (RİKA)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 xml:space="preserve">11.2.1.1. Osmanlı Türkçesi alfabesindeki </w:t>
            </w:r>
            <w:proofErr w:type="spellStart"/>
            <w:r w:rsidRPr="00183C9F">
              <w:rPr>
                <w:rFonts w:asciiTheme="minorHAnsi" w:eastAsia="Arial" w:hAnsiTheme="minorHAnsi" w:cstheme="minorHAnsi"/>
              </w:rPr>
              <w:t>rika</w:t>
            </w:r>
            <w:proofErr w:type="spellEnd"/>
            <w:r w:rsidRPr="00183C9F">
              <w:rPr>
                <w:rFonts w:asciiTheme="minorHAnsi" w:eastAsia="Arial" w:hAnsiTheme="minorHAnsi" w:cstheme="minorHAnsi"/>
              </w:rPr>
              <w:t xml:space="preserve"> harfleri adlarıyla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11.2.1.2. Rika harflerinin kelime başında, ortasında ve sonunda aldıkları şekilleri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11.2.2.1. Rika hattıyla yazılmış kelime, cümle ve metin örneklerini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115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2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  <w:w w:val="82"/>
              </w:rPr>
            </w:pPr>
            <w:r w:rsidRPr="00183C9F">
              <w:rPr>
                <w:rFonts w:asciiTheme="minorHAnsi" w:eastAsia="Arial" w:hAnsiTheme="minorHAnsi" w:cstheme="minorHAnsi"/>
                <w:w w:val="82"/>
              </w:rPr>
              <w:t>1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95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183C9F" w:rsidRPr="00183C9F" w:rsidTr="00183C9F">
        <w:trPr>
          <w:trHeight w:val="348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 xml:space="preserve">11.3.1.1. Arapça kelimelerin ortak bir kökten </w:t>
            </w:r>
            <w:proofErr w:type="spellStart"/>
            <w:r w:rsidRPr="00183C9F">
              <w:rPr>
                <w:rFonts w:asciiTheme="minorHAnsi" w:eastAsia="Arial" w:hAnsiTheme="minorHAnsi" w:cstheme="minorHAnsi"/>
              </w:rPr>
              <w:t>çekimlenerek</w:t>
            </w:r>
            <w:proofErr w:type="spellEnd"/>
            <w:r w:rsidRPr="00183C9F">
              <w:rPr>
                <w:rFonts w:asciiTheme="minorHAnsi" w:eastAsia="Arial" w:hAnsiTheme="minorHAnsi" w:cstheme="minorHAnsi"/>
              </w:rPr>
              <w:t xml:space="preserve"> türetildiğini kavrar.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11.3.1.2. Kelimelerin yapısındaki asli ve zait harfleri ayırt eder.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95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79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79"/>
              </w:rPr>
              <w:t>TÜRKÇELEŞMİŞ ARAPÇA VE FARSÇA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11.3.2.1. Zait harflerin kelime türetmede kullanıldığını kavrar.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95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11.3.2.2. Arapça asıllı kelime örneklerini vezinlerine dikkat ederek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7" w:lineRule="exact"/>
              <w:jc w:val="center"/>
              <w:rPr>
                <w:rFonts w:asciiTheme="minorHAnsi" w:eastAsia="Arial" w:hAnsiTheme="minorHAnsi" w:cstheme="minorHAnsi"/>
                <w:b/>
                <w:w w:val="81"/>
              </w:rPr>
            </w:pPr>
            <w:r w:rsidRPr="00183C9F">
              <w:rPr>
                <w:rFonts w:asciiTheme="minorHAnsi" w:eastAsia="Arial" w:hAnsiTheme="minorHAnsi" w:cstheme="minorHAnsi"/>
                <w:b/>
                <w:w w:val="81"/>
              </w:rPr>
              <w:t>KELİMELERİN OKUNUŞU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11.3.2.3. Vezni aynı olan kelimelerdeki anlam benzerliğini kavrar.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95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11.3.3.1. Ön ve son ek almış Farsça asıllı kelimeleri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11.3.3.2. Farsça asıllı yalın ve fiilden türemiş isimleri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ind w:left="95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183C9F" w:rsidRPr="00183C9F" w:rsidTr="00183C9F">
        <w:trPr>
          <w:trHeight w:val="346"/>
        </w:trPr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11.3.3.3. Farsça asıllı yalın ve fiilden türemiş sıfatları okur.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D1A" w:rsidRPr="00183C9F" w:rsidRDefault="00355D1A" w:rsidP="006D4E14">
            <w:pPr>
              <w:spacing w:line="139" w:lineRule="exact"/>
              <w:jc w:val="center"/>
              <w:rPr>
                <w:rFonts w:asciiTheme="minorHAnsi" w:eastAsia="Arial" w:hAnsiTheme="minorHAnsi" w:cstheme="minorHAnsi"/>
              </w:rPr>
            </w:pPr>
            <w:r w:rsidRPr="00183C9F">
              <w:rPr>
                <w:rFonts w:asciiTheme="minorHAnsi" w:eastAsia="Arial" w:hAnsiTheme="minorHAnsi" w:cstheme="minorHAnsi"/>
              </w:rPr>
              <w:t>1</w:t>
            </w:r>
          </w:p>
        </w:tc>
      </w:tr>
    </w:tbl>
    <w:p w:rsidR="00AD013D" w:rsidRPr="00183C9F" w:rsidRDefault="00AD013D">
      <w:pPr>
        <w:rPr>
          <w:rFonts w:asciiTheme="minorHAnsi" w:hAnsiTheme="minorHAnsi" w:cstheme="minorHAnsi"/>
        </w:rPr>
      </w:pPr>
    </w:p>
    <w:sectPr w:rsidR="00AD013D" w:rsidRPr="0018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A"/>
    <w:rsid w:val="00183C9F"/>
    <w:rsid w:val="00355D1A"/>
    <w:rsid w:val="00A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1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1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BELEN</dc:creator>
  <cp:lastModifiedBy>Mine BELEN</cp:lastModifiedBy>
  <cp:revision>1</cp:revision>
  <dcterms:created xsi:type="dcterms:W3CDTF">2024-03-19T07:20:00Z</dcterms:created>
  <dcterms:modified xsi:type="dcterms:W3CDTF">2024-03-19T07:38:00Z</dcterms:modified>
</cp:coreProperties>
</file>